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C3B" w:rsidRPr="00D46C3B" w:rsidRDefault="00D46C3B" w:rsidP="00D46C3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46C3B">
        <w:rPr>
          <w:rFonts w:ascii="Times New Roman" w:eastAsia="Times New Roman" w:hAnsi="Times New Roman" w:cs="Times New Roman"/>
          <w:b/>
          <w:bCs/>
          <w:color w:val="000000"/>
          <w:sz w:val="24"/>
          <w:szCs w:val="24"/>
          <w:lang w:eastAsia="ru-RU"/>
        </w:rPr>
        <w:t>Организация и проведение плановой проверки</w:t>
      </w:r>
    </w:p>
    <w:p w:rsidR="00D46C3B" w:rsidRPr="00D46C3B" w:rsidRDefault="00D46C3B" w:rsidP="00D46C3B">
      <w:pPr>
        <w:spacing w:after="0" w:line="240" w:lineRule="auto"/>
        <w:rPr>
          <w:rFonts w:ascii="Times New Roman" w:eastAsia="Times New Roman" w:hAnsi="Times New Roman" w:cs="Times New Roman"/>
          <w:color w:val="000000"/>
          <w:sz w:val="24"/>
          <w:szCs w:val="24"/>
          <w:lang w:eastAsia="ru-RU"/>
        </w:rPr>
      </w:pPr>
      <w:r w:rsidRPr="00D46C3B">
        <w:rPr>
          <w:rFonts w:ascii="Times New Roman" w:eastAsia="Times New Roman" w:hAnsi="Times New Roman" w:cs="Times New Roman"/>
          <w:color w:val="000000"/>
          <w:sz w:val="24"/>
          <w:szCs w:val="24"/>
          <w:lang w:eastAsia="ru-RU"/>
        </w:rPr>
        <w:br/>
        <w:t> 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r w:rsidRPr="00D46C3B">
        <w:rPr>
          <w:rFonts w:ascii="Times New Roman" w:eastAsia="Times New Roman" w:hAnsi="Times New Roman" w:cs="Times New Roman"/>
          <w:color w:val="000000"/>
          <w:sz w:val="24"/>
          <w:szCs w:val="24"/>
          <w:lang w:eastAsia="ru-RU"/>
        </w:rPr>
        <w:br/>
        <w:t> 2. Плановые проверки проводятся не чаще чем один раз в три года.</w:t>
      </w:r>
      <w:r w:rsidRPr="00D46C3B">
        <w:rPr>
          <w:rFonts w:ascii="Times New Roman" w:eastAsia="Times New Roman" w:hAnsi="Times New Roman" w:cs="Times New Roman"/>
          <w:color w:val="000000"/>
          <w:sz w:val="24"/>
          <w:szCs w:val="24"/>
          <w:lang w:eastAsia="ru-RU"/>
        </w:rPr>
        <w:br/>
        <w:t> 3. Плановые проверки проводятся на основании разрабатываемых органами государственного контроля (надзора), органами муниципального контроля в соответствии с их полномочиями ежегодных планов.</w:t>
      </w:r>
      <w:r w:rsidRPr="00D46C3B">
        <w:rPr>
          <w:rFonts w:ascii="Times New Roman" w:eastAsia="Times New Roman" w:hAnsi="Times New Roman" w:cs="Times New Roman"/>
          <w:color w:val="000000"/>
          <w:sz w:val="24"/>
          <w:szCs w:val="24"/>
          <w:lang w:eastAsia="ru-RU"/>
        </w:rPr>
        <w:br/>
        <w:t> 4. В ежегодных планах проведения плановых проверок указываются следующие сведения:</w:t>
      </w:r>
      <w:r w:rsidRPr="00D46C3B">
        <w:rPr>
          <w:rFonts w:ascii="Times New Roman" w:eastAsia="Times New Roman" w:hAnsi="Times New Roman" w:cs="Times New Roman"/>
          <w:color w:val="000000"/>
          <w:sz w:val="24"/>
          <w:szCs w:val="24"/>
          <w:lang w:eastAsia="ru-RU"/>
        </w:rPr>
        <w:br/>
        <w:t>  1) наименования юридических лиц, фамилии, имена, отчества индивидуальных предпринимателей, деятельность которых подлежит плановым проверкам;</w:t>
      </w:r>
      <w:r w:rsidRPr="00D46C3B">
        <w:rPr>
          <w:rFonts w:ascii="Times New Roman" w:eastAsia="Times New Roman" w:hAnsi="Times New Roman" w:cs="Times New Roman"/>
          <w:color w:val="000000"/>
          <w:sz w:val="24"/>
          <w:szCs w:val="24"/>
          <w:lang w:eastAsia="ru-RU"/>
        </w:rPr>
        <w:br/>
        <w:t>  2) цель и основание проведения каждой плановой проверки;</w:t>
      </w:r>
      <w:r w:rsidRPr="00D46C3B">
        <w:rPr>
          <w:rFonts w:ascii="Times New Roman" w:eastAsia="Times New Roman" w:hAnsi="Times New Roman" w:cs="Times New Roman"/>
          <w:color w:val="000000"/>
          <w:sz w:val="24"/>
          <w:szCs w:val="24"/>
          <w:lang w:eastAsia="ru-RU"/>
        </w:rPr>
        <w:br/>
        <w:t>  3) дата и сроки проведения каждой плановой проверки;</w:t>
      </w:r>
      <w:r w:rsidRPr="00D46C3B">
        <w:rPr>
          <w:rFonts w:ascii="Times New Roman" w:eastAsia="Times New Roman" w:hAnsi="Times New Roman" w:cs="Times New Roman"/>
          <w:color w:val="000000"/>
          <w:sz w:val="24"/>
          <w:szCs w:val="24"/>
          <w:lang w:eastAsia="ru-RU"/>
        </w:rPr>
        <w:br/>
        <w:t>  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r w:rsidRPr="00D46C3B">
        <w:rPr>
          <w:rFonts w:ascii="Times New Roman" w:eastAsia="Times New Roman" w:hAnsi="Times New Roman" w:cs="Times New Roman"/>
          <w:color w:val="000000"/>
          <w:sz w:val="24"/>
          <w:szCs w:val="24"/>
          <w:lang w:eastAsia="ru-RU"/>
        </w:rPr>
        <w:br/>
        <w:t> 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r w:rsidRPr="00D46C3B">
        <w:rPr>
          <w:rFonts w:ascii="Times New Roman" w:eastAsia="Times New Roman" w:hAnsi="Times New Roman" w:cs="Times New Roman"/>
          <w:color w:val="000000"/>
          <w:sz w:val="24"/>
          <w:szCs w:val="24"/>
          <w:lang w:eastAsia="ru-RU"/>
        </w:rPr>
        <w:br/>
        <w:t> 6. В срок до 1 ноября года, предшествующего году проведения плановых проверок, органы государственного контроля (надзора), органы муниципального контроля направляют в порядке, установленном Правительством Российской Федерации, проекты ежегодных планов проведения плановых проверок в органы прокуратуры для формирования Генеральной прокуратурой Российской Федерации ежегодного сводного плана проведения плановых проверок с учетом положений Федерального закона «О прокуратуре Российской Федерации». Форма и содержание ежегодного сводного плана проведения плановых проверок устанавливаются Правительством Российской Федерации.</w:t>
      </w:r>
      <w:r w:rsidRPr="00D46C3B">
        <w:rPr>
          <w:rFonts w:ascii="Times New Roman" w:eastAsia="Times New Roman" w:hAnsi="Times New Roman" w:cs="Times New Roman"/>
          <w:color w:val="000000"/>
          <w:sz w:val="24"/>
          <w:szCs w:val="24"/>
          <w:lang w:eastAsia="ru-RU"/>
        </w:rPr>
        <w:br/>
        <w:t> 7. Генеральная прокуратура Российской Федерации размещает ежегодный сводный план проведения плановых проверок на официальном сайте Генеральной прокуратуры Российской Федерации в сети Интернет в срок до 31 декабря текущего календарного года.</w:t>
      </w:r>
      <w:r w:rsidRPr="00D46C3B">
        <w:rPr>
          <w:rFonts w:ascii="Times New Roman" w:eastAsia="Times New Roman" w:hAnsi="Times New Roman" w:cs="Times New Roman"/>
          <w:color w:val="000000"/>
          <w:sz w:val="24"/>
          <w:szCs w:val="24"/>
          <w:lang w:eastAsia="ru-RU"/>
        </w:rPr>
        <w:br/>
        <w:t> 8. Основанием для включения плановой проверки в ежегодный план проведения плановых проверок является истечение трех лет со дня:</w:t>
      </w:r>
      <w:r w:rsidRPr="00D46C3B">
        <w:rPr>
          <w:rFonts w:ascii="Times New Roman" w:eastAsia="Times New Roman" w:hAnsi="Times New Roman" w:cs="Times New Roman"/>
          <w:color w:val="000000"/>
          <w:sz w:val="24"/>
          <w:szCs w:val="24"/>
          <w:lang w:eastAsia="ru-RU"/>
        </w:rPr>
        <w:br/>
        <w:t>  1) государственной регистрации юридического лица, индивидуального предпринимателя;</w:t>
      </w:r>
      <w:r w:rsidRPr="00D46C3B">
        <w:rPr>
          <w:rFonts w:ascii="Times New Roman" w:eastAsia="Times New Roman" w:hAnsi="Times New Roman" w:cs="Times New Roman"/>
          <w:color w:val="000000"/>
          <w:sz w:val="24"/>
          <w:szCs w:val="24"/>
          <w:lang w:eastAsia="ru-RU"/>
        </w:rPr>
        <w:br/>
        <w:t>  2) окончания проведения последней плановой проверки юридического лица, индивидуального предпринимателя;</w:t>
      </w:r>
      <w:r w:rsidRPr="00D46C3B">
        <w:rPr>
          <w:rFonts w:ascii="Times New Roman" w:eastAsia="Times New Roman" w:hAnsi="Times New Roman" w:cs="Times New Roman"/>
          <w:color w:val="000000"/>
          <w:sz w:val="24"/>
          <w:szCs w:val="24"/>
          <w:lang w:eastAsia="ru-RU"/>
        </w:rPr>
        <w:br/>
        <w:t xml:space="preserve">  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w:t>
      </w:r>
      <w:r w:rsidRPr="00D46C3B">
        <w:rPr>
          <w:rFonts w:ascii="Times New Roman" w:eastAsia="Times New Roman" w:hAnsi="Times New Roman" w:cs="Times New Roman"/>
          <w:color w:val="000000"/>
          <w:sz w:val="24"/>
          <w:szCs w:val="24"/>
          <w:lang w:eastAsia="ru-RU"/>
        </w:rPr>
        <w:lastRenderedPageBreak/>
        <w:t>услуг, требующих представления указанного уведомления.</w:t>
      </w:r>
      <w:r w:rsidRPr="00D46C3B">
        <w:rPr>
          <w:rFonts w:ascii="Times New Roman" w:eastAsia="Times New Roman" w:hAnsi="Times New Roman" w:cs="Times New Roman"/>
          <w:color w:val="000000"/>
          <w:sz w:val="24"/>
          <w:szCs w:val="24"/>
          <w:lang w:eastAsia="ru-RU"/>
        </w:rPr>
        <w:br/>
        <w:t>  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плановые проверки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r w:rsidRPr="00D46C3B">
        <w:rPr>
          <w:rFonts w:ascii="Times New Roman" w:eastAsia="Times New Roman" w:hAnsi="Times New Roman" w:cs="Times New Roman"/>
          <w:color w:val="000000"/>
          <w:sz w:val="24"/>
          <w:szCs w:val="24"/>
          <w:lang w:eastAsia="ru-RU"/>
        </w:rPr>
        <w:br/>
        <w:t> 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r w:rsidRPr="00D46C3B">
        <w:rPr>
          <w:rFonts w:ascii="Times New Roman" w:eastAsia="Times New Roman" w:hAnsi="Times New Roman" w:cs="Times New Roman"/>
          <w:color w:val="000000"/>
          <w:sz w:val="24"/>
          <w:szCs w:val="24"/>
          <w:lang w:eastAsia="ru-RU"/>
        </w:rPr>
        <w:br/>
        <w:t> 11. Плановая проверка проводится в форме документарной проверки и (или) выездной проверки в порядке, установленном соответственно статьями 11 и 12 настоящего Федерального закона.</w:t>
      </w:r>
      <w:r w:rsidRPr="00D46C3B">
        <w:rPr>
          <w:rFonts w:ascii="Times New Roman" w:eastAsia="Times New Roman" w:hAnsi="Times New Roman" w:cs="Times New Roman"/>
          <w:color w:val="000000"/>
          <w:sz w:val="24"/>
          <w:szCs w:val="24"/>
          <w:lang w:eastAsia="ru-RU"/>
        </w:rPr>
        <w:br/>
        <w:t> 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r w:rsidRPr="00D46C3B">
        <w:rPr>
          <w:rFonts w:ascii="Times New Roman" w:eastAsia="Times New Roman" w:hAnsi="Times New Roman" w:cs="Times New Roman"/>
          <w:color w:val="000000"/>
          <w:sz w:val="24"/>
          <w:szCs w:val="24"/>
          <w:lang w:eastAsia="ru-RU"/>
        </w:rPr>
        <w:br/>
        <w:t> 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r w:rsidRPr="00D46C3B">
        <w:rPr>
          <w:rFonts w:ascii="Times New Roman" w:eastAsia="Times New Roman" w:hAnsi="Times New Roman" w:cs="Times New Roman"/>
          <w:color w:val="000000"/>
          <w:sz w:val="24"/>
          <w:szCs w:val="24"/>
          <w:lang w:eastAsia="ru-RU"/>
        </w:rPr>
        <w:br/>
        <w:t> 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D46C3B" w:rsidRPr="00D46C3B" w:rsidRDefault="00D46C3B" w:rsidP="00D46C3B">
      <w:pPr>
        <w:spacing w:before="100" w:beforeAutospacing="1" w:after="100" w:afterAutospacing="1" w:line="240" w:lineRule="auto"/>
        <w:outlineLvl w:val="3"/>
        <w:rPr>
          <w:rFonts w:ascii="Times New Roman" w:eastAsia="Times New Roman" w:hAnsi="Times New Roman" w:cs="Times New Roman"/>
          <w:b/>
          <w:bCs/>
          <w:color w:val="000000"/>
          <w:sz w:val="24"/>
          <w:szCs w:val="24"/>
          <w:lang w:eastAsia="ru-RU"/>
        </w:rPr>
      </w:pPr>
      <w:r w:rsidRPr="00D46C3B">
        <w:rPr>
          <w:rFonts w:ascii="Times New Roman" w:eastAsia="Times New Roman" w:hAnsi="Times New Roman" w:cs="Times New Roman"/>
          <w:b/>
          <w:bCs/>
          <w:color w:val="000000"/>
          <w:sz w:val="24"/>
          <w:szCs w:val="24"/>
          <w:lang w:eastAsia="ru-RU"/>
        </w:rPr>
        <w:t>Организация и проведение внеплановой проверки</w:t>
      </w:r>
    </w:p>
    <w:p w:rsidR="00821C9F" w:rsidRDefault="00D46C3B" w:rsidP="00D46C3B">
      <w:r w:rsidRPr="00D46C3B">
        <w:rPr>
          <w:rFonts w:ascii="Times New Roman" w:eastAsia="Times New Roman" w:hAnsi="Times New Roman" w:cs="Times New Roman"/>
          <w:color w:val="000000"/>
          <w:sz w:val="24"/>
          <w:szCs w:val="24"/>
          <w:lang w:eastAsia="ru-RU"/>
        </w:rPr>
        <w:t> 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r w:rsidRPr="00D46C3B">
        <w:rPr>
          <w:rFonts w:ascii="Times New Roman" w:eastAsia="Times New Roman" w:hAnsi="Times New Roman" w:cs="Times New Roman"/>
          <w:color w:val="000000"/>
          <w:sz w:val="24"/>
          <w:szCs w:val="24"/>
          <w:lang w:eastAsia="ru-RU"/>
        </w:rPr>
        <w:br/>
        <w:t> 2. Основанием для проведения внеплановой проверки является:</w:t>
      </w:r>
      <w:r w:rsidRPr="00D46C3B">
        <w:rPr>
          <w:rFonts w:ascii="Times New Roman" w:eastAsia="Times New Roman" w:hAnsi="Times New Roman" w:cs="Times New Roman"/>
          <w:color w:val="000000"/>
          <w:sz w:val="24"/>
          <w:szCs w:val="24"/>
          <w:lang w:eastAsia="ru-RU"/>
        </w:rPr>
        <w:br/>
        <w:t>  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r w:rsidRPr="00D46C3B">
        <w:rPr>
          <w:rFonts w:ascii="Times New Roman" w:eastAsia="Times New Roman" w:hAnsi="Times New Roman" w:cs="Times New Roman"/>
          <w:color w:val="000000"/>
          <w:sz w:val="24"/>
          <w:szCs w:val="24"/>
          <w:lang w:eastAsia="ru-RU"/>
        </w:rPr>
        <w:br/>
        <w:t xml:space="preserve">  2) поступление в органы государственного контроля (надзора), органы муниципального </w:t>
      </w:r>
      <w:r w:rsidRPr="00D46C3B">
        <w:rPr>
          <w:rFonts w:ascii="Times New Roman" w:eastAsia="Times New Roman" w:hAnsi="Times New Roman" w:cs="Times New Roman"/>
          <w:color w:val="000000"/>
          <w:sz w:val="24"/>
          <w:szCs w:val="24"/>
          <w:lang w:eastAsia="ru-RU"/>
        </w:rPr>
        <w:lastRenderedPageBreak/>
        <w:t>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r w:rsidRPr="00D46C3B">
        <w:rPr>
          <w:rFonts w:ascii="Times New Roman" w:eastAsia="Times New Roman" w:hAnsi="Times New Roman" w:cs="Times New Roman"/>
          <w:color w:val="000000"/>
          <w:sz w:val="24"/>
          <w:szCs w:val="24"/>
          <w:lang w:eastAsia="ru-RU"/>
        </w:rPr>
        <w:br/>
        <w:t>   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r w:rsidRPr="00D46C3B">
        <w:rPr>
          <w:rFonts w:ascii="Times New Roman" w:eastAsia="Times New Roman" w:hAnsi="Times New Roman" w:cs="Times New Roman"/>
          <w:color w:val="000000"/>
          <w:sz w:val="24"/>
          <w:szCs w:val="24"/>
          <w:lang w:eastAsia="ru-RU"/>
        </w:rPr>
        <w:br/>
        <w:t>   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r w:rsidRPr="00D46C3B">
        <w:rPr>
          <w:rFonts w:ascii="Times New Roman" w:eastAsia="Times New Roman" w:hAnsi="Times New Roman" w:cs="Times New Roman"/>
          <w:color w:val="000000"/>
          <w:sz w:val="24"/>
          <w:szCs w:val="24"/>
          <w:lang w:eastAsia="ru-RU"/>
        </w:rPr>
        <w:br/>
        <w:t>   в) нарушение прав потребителей (в случае обращения граждан, права которых нарушены).</w:t>
      </w:r>
      <w:r w:rsidRPr="00D46C3B">
        <w:rPr>
          <w:rFonts w:ascii="Times New Roman" w:eastAsia="Times New Roman" w:hAnsi="Times New Roman" w:cs="Times New Roman"/>
          <w:color w:val="000000"/>
          <w:sz w:val="24"/>
          <w:szCs w:val="24"/>
          <w:lang w:eastAsia="ru-RU"/>
        </w:rPr>
        <w:br/>
        <w:t> 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части 2 настоящей статьи, не могут служить основанием для проведения внеплановой проверки.</w:t>
      </w:r>
      <w:r w:rsidRPr="00D46C3B">
        <w:rPr>
          <w:rFonts w:ascii="Times New Roman" w:eastAsia="Times New Roman" w:hAnsi="Times New Roman" w:cs="Times New Roman"/>
          <w:color w:val="000000"/>
          <w:sz w:val="24"/>
          <w:szCs w:val="24"/>
          <w:lang w:eastAsia="ru-RU"/>
        </w:rPr>
        <w:br/>
        <w:t> 4. Внеплановая проверка проводится в форме документарной проверки и (или) выездной проверки в порядке, установленном соответственно статьями 11 и 12 настоящего Федерального закона.</w:t>
      </w:r>
      <w:r w:rsidRPr="00D46C3B">
        <w:rPr>
          <w:rFonts w:ascii="Times New Roman" w:eastAsia="Times New Roman" w:hAnsi="Times New Roman" w:cs="Times New Roman"/>
          <w:color w:val="000000"/>
          <w:sz w:val="24"/>
          <w:szCs w:val="24"/>
          <w:lang w:eastAsia="ru-RU"/>
        </w:rPr>
        <w:br/>
        <w:t> 5. Внеплановая выездная проверка юридических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указанным в подпунктах «а» и «б» пункта 2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r w:rsidRPr="00D46C3B">
        <w:rPr>
          <w:rFonts w:ascii="Times New Roman" w:eastAsia="Times New Roman" w:hAnsi="Times New Roman" w:cs="Times New Roman"/>
          <w:color w:val="000000"/>
          <w:sz w:val="24"/>
          <w:szCs w:val="24"/>
          <w:lang w:eastAsia="ru-RU"/>
        </w:rPr>
        <w:br/>
        <w:t> 6. Типовая форма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субъектов малого или среднего предпринимательства устанавливается уполномоченным Правительством Российской Федерации федеральным органом исполнительной власти.</w:t>
      </w:r>
      <w:r w:rsidRPr="00D46C3B">
        <w:rPr>
          <w:rFonts w:ascii="Times New Roman" w:eastAsia="Times New Roman" w:hAnsi="Times New Roman" w:cs="Times New Roman"/>
          <w:color w:val="000000"/>
          <w:sz w:val="24"/>
          <w:szCs w:val="24"/>
          <w:lang w:eastAsia="ru-RU"/>
        </w:rPr>
        <w:br/>
        <w:t> 7. 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субъектов малого или среднего предпринимательства,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r w:rsidRPr="00D46C3B">
        <w:rPr>
          <w:rFonts w:ascii="Times New Roman" w:eastAsia="Times New Roman" w:hAnsi="Times New Roman" w:cs="Times New Roman"/>
          <w:color w:val="000000"/>
          <w:sz w:val="24"/>
          <w:szCs w:val="24"/>
          <w:lang w:eastAsia="ru-RU"/>
        </w:rPr>
        <w:br/>
        <w:t xml:space="preserve"> 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субъектов малого или среднего предпринимательства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w:t>
      </w:r>
      <w:r w:rsidRPr="00D46C3B">
        <w:rPr>
          <w:rFonts w:ascii="Times New Roman" w:eastAsia="Times New Roman" w:hAnsi="Times New Roman" w:cs="Times New Roman"/>
          <w:color w:val="000000"/>
          <w:sz w:val="24"/>
          <w:szCs w:val="24"/>
          <w:lang w:eastAsia="ru-RU"/>
        </w:rPr>
        <w:lastRenderedPageBreak/>
        <w:t>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r w:rsidRPr="00D46C3B">
        <w:rPr>
          <w:rFonts w:ascii="Times New Roman" w:eastAsia="Times New Roman" w:hAnsi="Times New Roman" w:cs="Times New Roman"/>
          <w:color w:val="000000"/>
          <w:sz w:val="24"/>
          <w:szCs w:val="24"/>
          <w:lang w:eastAsia="ru-RU"/>
        </w:rPr>
        <w:br/>
        <w:t> 9. Заявление о согласовании проведения внеплановой выездной проверки субъектов малого или среднего предпринимательства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r w:rsidRPr="00D46C3B">
        <w:rPr>
          <w:rFonts w:ascii="Times New Roman" w:eastAsia="Times New Roman" w:hAnsi="Times New Roman" w:cs="Times New Roman"/>
          <w:color w:val="000000"/>
          <w:sz w:val="24"/>
          <w:szCs w:val="24"/>
          <w:lang w:eastAsia="ru-RU"/>
        </w:rPr>
        <w:br/>
        <w:t> 10. По результатам рассмотрения заявления о согласовании проведения внеплановой выездной проверки субъектов малого или среднего предпринимательства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r w:rsidRPr="00D46C3B">
        <w:rPr>
          <w:rFonts w:ascii="Times New Roman" w:eastAsia="Times New Roman" w:hAnsi="Times New Roman" w:cs="Times New Roman"/>
          <w:color w:val="000000"/>
          <w:sz w:val="24"/>
          <w:szCs w:val="24"/>
          <w:lang w:eastAsia="ru-RU"/>
        </w:rPr>
        <w:br/>
        <w:t> 11. Основаниями для отказа в согласовании проведения внеплановой выездной проверки являются:</w:t>
      </w:r>
      <w:r w:rsidRPr="00D46C3B">
        <w:rPr>
          <w:rFonts w:ascii="Times New Roman" w:eastAsia="Times New Roman" w:hAnsi="Times New Roman" w:cs="Times New Roman"/>
          <w:color w:val="000000"/>
          <w:sz w:val="24"/>
          <w:szCs w:val="24"/>
          <w:lang w:eastAsia="ru-RU"/>
        </w:rPr>
        <w:br/>
        <w:t>  1) отсутствие документов, прилагаемых к заявлению о согласовании проведения внеплановой выездной проверки субъектов малого или среднего предпринимательства;</w:t>
      </w:r>
      <w:r w:rsidRPr="00D46C3B">
        <w:rPr>
          <w:rFonts w:ascii="Times New Roman" w:eastAsia="Times New Roman" w:hAnsi="Times New Roman" w:cs="Times New Roman"/>
          <w:color w:val="000000"/>
          <w:sz w:val="24"/>
          <w:szCs w:val="24"/>
          <w:lang w:eastAsia="ru-RU"/>
        </w:rPr>
        <w:br/>
        <w:t>  2) отсутствие оснований для проведения внеплановой выездной проверки в соответствии с требованиями части 2 настоящей статьи;</w:t>
      </w:r>
      <w:r w:rsidRPr="00D46C3B">
        <w:rPr>
          <w:rFonts w:ascii="Times New Roman" w:eastAsia="Times New Roman" w:hAnsi="Times New Roman" w:cs="Times New Roman"/>
          <w:color w:val="000000"/>
          <w:sz w:val="24"/>
          <w:szCs w:val="24"/>
          <w:lang w:eastAsia="ru-RU"/>
        </w:rPr>
        <w:br/>
        <w:t>  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r w:rsidRPr="00D46C3B">
        <w:rPr>
          <w:rFonts w:ascii="Times New Roman" w:eastAsia="Times New Roman" w:hAnsi="Times New Roman" w:cs="Times New Roman"/>
          <w:color w:val="000000"/>
          <w:sz w:val="24"/>
          <w:szCs w:val="24"/>
          <w:lang w:eastAsia="ru-RU"/>
        </w:rPr>
        <w:br/>
        <w:t>  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r w:rsidRPr="00D46C3B">
        <w:rPr>
          <w:rFonts w:ascii="Times New Roman" w:eastAsia="Times New Roman" w:hAnsi="Times New Roman" w:cs="Times New Roman"/>
          <w:color w:val="000000"/>
          <w:sz w:val="24"/>
          <w:szCs w:val="24"/>
          <w:lang w:eastAsia="ru-RU"/>
        </w:rPr>
        <w:br/>
        <w:t>  5) несоответствие предмета внеплановой выездной проверки полномочиям органа государственного контроля (надзора) или органа муниципального контроля;</w:t>
      </w:r>
      <w:r w:rsidRPr="00D46C3B">
        <w:rPr>
          <w:rFonts w:ascii="Times New Roman" w:eastAsia="Times New Roman" w:hAnsi="Times New Roman" w:cs="Times New Roman"/>
          <w:color w:val="000000"/>
          <w:sz w:val="24"/>
          <w:szCs w:val="24"/>
          <w:lang w:eastAsia="ru-RU"/>
        </w:rPr>
        <w:br/>
        <w:t>  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r w:rsidRPr="00D46C3B">
        <w:rPr>
          <w:rFonts w:ascii="Times New Roman" w:eastAsia="Times New Roman" w:hAnsi="Times New Roman" w:cs="Times New Roman"/>
          <w:color w:val="000000"/>
          <w:sz w:val="24"/>
          <w:szCs w:val="24"/>
          <w:lang w:eastAsia="ru-RU"/>
        </w:rPr>
        <w:br/>
        <w:t> 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r w:rsidRPr="00D46C3B">
        <w:rPr>
          <w:rFonts w:ascii="Times New Roman" w:eastAsia="Times New Roman" w:hAnsi="Times New Roman" w:cs="Times New Roman"/>
          <w:color w:val="000000"/>
          <w:sz w:val="24"/>
          <w:szCs w:val="24"/>
          <w:lang w:eastAsia="ru-RU"/>
        </w:rPr>
        <w:br/>
        <w:t xml:space="preserve"> 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w:t>
      </w:r>
      <w:r w:rsidRPr="00D46C3B">
        <w:rPr>
          <w:rFonts w:ascii="Times New Roman" w:eastAsia="Times New Roman" w:hAnsi="Times New Roman" w:cs="Times New Roman"/>
          <w:color w:val="000000"/>
          <w:sz w:val="24"/>
          <w:szCs w:val="24"/>
          <w:lang w:eastAsia="ru-RU"/>
        </w:rPr>
        <w:lastRenderedPageBreak/>
        <w:t>о вручении или в форме электронного документа, подписанного электронной цифровой подписью, в орган государственного контроля (надзора), орган муниципального контроля.</w:t>
      </w:r>
      <w:r w:rsidRPr="00D46C3B">
        <w:rPr>
          <w:rFonts w:ascii="Times New Roman" w:eastAsia="Times New Roman" w:hAnsi="Times New Roman" w:cs="Times New Roman"/>
          <w:color w:val="000000"/>
          <w:sz w:val="24"/>
          <w:szCs w:val="24"/>
          <w:lang w:eastAsia="ru-RU"/>
        </w:rPr>
        <w:br/>
        <w:t> 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r w:rsidRPr="00D46C3B">
        <w:rPr>
          <w:rFonts w:ascii="Times New Roman" w:eastAsia="Times New Roman" w:hAnsi="Times New Roman" w:cs="Times New Roman"/>
          <w:color w:val="000000"/>
          <w:sz w:val="24"/>
          <w:szCs w:val="24"/>
          <w:lang w:eastAsia="ru-RU"/>
        </w:rPr>
        <w:br/>
        <w:t> 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r w:rsidRPr="00D46C3B">
        <w:rPr>
          <w:rFonts w:ascii="Times New Roman" w:eastAsia="Times New Roman" w:hAnsi="Times New Roman" w:cs="Times New Roman"/>
          <w:color w:val="000000"/>
          <w:sz w:val="24"/>
          <w:szCs w:val="24"/>
          <w:lang w:eastAsia="ru-RU"/>
        </w:rPr>
        <w:br/>
        <w:t> 16. О проведении внеплановой выездной проверки, за исключением внеплановой выездной проверки, основания проведения которой указаны в пункте 2 части 2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w:t>
      </w:r>
      <w:r w:rsidRPr="00D46C3B">
        <w:rPr>
          <w:rFonts w:ascii="Times New Roman" w:eastAsia="Times New Roman" w:hAnsi="Times New Roman" w:cs="Times New Roman"/>
          <w:color w:val="000000"/>
          <w:sz w:val="24"/>
          <w:szCs w:val="24"/>
          <w:lang w:eastAsia="ru-RU"/>
        </w:rPr>
        <w:br/>
        <w:t> 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r w:rsidRPr="00D46C3B">
        <w:rPr>
          <w:rFonts w:ascii="Times New Roman" w:eastAsia="Times New Roman" w:hAnsi="Times New Roman" w:cs="Times New Roman"/>
          <w:color w:val="000000"/>
          <w:sz w:val="24"/>
          <w:szCs w:val="24"/>
          <w:lang w:eastAsia="ru-RU"/>
        </w:rPr>
        <w:br/>
        <w:t> 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r w:rsidRPr="00D46C3B">
        <w:rPr>
          <w:rFonts w:ascii="Times New Roman" w:eastAsia="Times New Roman" w:hAnsi="Times New Roman" w:cs="Times New Roman"/>
          <w:color w:val="000000"/>
          <w:sz w:val="24"/>
          <w:szCs w:val="24"/>
          <w:lang w:eastAsia="ru-RU"/>
        </w:rPr>
        <w:br/>
        <w:t> 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субъектов малого и среднего предпринимательства, а также ежегодный мониторинг внеплановых выездных проверок.</w:t>
      </w:r>
      <w:r w:rsidRPr="00D46C3B">
        <w:rPr>
          <w:rFonts w:ascii="Times New Roman" w:eastAsia="Times New Roman" w:hAnsi="Times New Roman" w:cs="Times New Roman"/>
          <w:color w:val="000000"/>
          <w:sz w:val="24"/>
          <w:szCs w:val="24"/>
          <w:lang w:eastAsia="ru-RU"/>
        </w:rPr>
        <w:br/>
        <w:t> 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D46C3B"/>
    <w:rsid w:val="00821C9F"/>
    <w:rsid w:val="00D46C3B"/>
    <w:rsid w:val="00F302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4">
    <w:name w:val="heading 4"/>
    <w:basedOn w:val="Normal"/>
    <w:link w:val="Heading4Char"/>
    <w:uiPriority w:val="9"/>
    <w:qFormat/>
    <w:rsid w:val="00D46C3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D46C3B"/>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09316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2394</Words>
  <Characters>13649</Characters>
  <Application>Microsoft Office Word</Application>
  <DocSecurity>0</DocSecurity>
  <Lines>113</Lines>
  <Paragraphs>32</Paragraphs>
  <ScaleCrop>false</ScaleCrop>
  <Company>WWL Corp.</Company>
  <LinksUpToDate>false</LinksUpToDate>
  <CharactersWithSpaces>16011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2011-06-22T14:29:00Z</dcterms:created>
  <dcterms:modified xsi:type="dcterms:W3CDTF">2011-06-22T14:29:00Z</dcterms:modified>
</cp:coreProperties>
</file>